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C7" w:rsidRDefault="00A4211F" w:rsidP="004147C7">
      <w:bookmarkStart w:id="0" w:name="_GoBack"/>
      <w:bookmarkEnd w:id="0"/>
      <w:r>
        <w:t xml:space="preserve"> </w:t>
      </w:r>
      <w:r w:rsidR="004147C7">
        <w:t>BROJ RKP-a:                                  08640</w:t>
      </w:r>
    </w:p>
    <w:p w:rsidR="004147C7" w:rsidRDefault="004147C7" w:rsidP="004147C7">
      <w:r>
        <w:t>MATIČNI BROJ:                            3084876</w:t>
      </w:r>
    </w:p>
    <w:p w:rsidR="004147C7" w:rsidRDefault="004147C7" w:rsidP="004147C7">
      <w:r>
        <w:t>OIB:                                                10071462797</w:t>
      </w:r>
    </w:p>
    <w:p w:rsidR="004147C7" w:rsidRDefault="004147C7" w:rsidP="004147C7">
      <w:r>
        <w:t>NAZIV OBVEZNIKA:                     OSNOVNA ŠKOLA LIPIK</w:t>
      </w:r>
    </w:p>
    <w:p w:rsidR="004147C7" w:rsidRDefault="004147C7" w:rsidP="004147C7">
      <w:r>
        <w:t>POŠTA I MJESTO:                         ŠKOLSKA 25</w:t>
      </w:r>
    </w:p>
    <w:p w:rsidR="004147C7" w:rsidRDefault="004147C7" w:rsidP="004147C7">
      <w:r>
        <w:t>RAZINA:                                         31</w:t>
      </w:r>
    </w:p>
    <w:p w:rsidR="004147C7" w:rsidRDefault="004147C7" w:rsidP="004147C7">
      <w:r>
        <w:t>ŠIFRA DJELATNOSTI:                    8520</w:t>
      </w:r>
    </w:p>
    <w:p w:rsidR="004147C7" w:rsidRDefault="004147C7" w:rsidP="004147C7">
      <w:r>
        <w:t>ŠIFRA OPĆINE:                              318</w:t>
      </w:r>
    </w:p>
    <w:p w:rsidR="004147C7" w:rsidRDefault="004147C7" w:rsidP="004147C7"/>
    <w:p w:rsidR="004147C7" w:rsidRPr="004147C7" w:rsidRDefault="004147C7" w:rsidP="004147C7">
      <w:pPr>
        <w:jc w:val="center"/>
        <w:rPr>
          <w:b/>
          <w:sz w:val="32"/>
          <w:szCs w:val="32"/>
        </w:rPr>
      </w:pPr>
      <w:r w:rsidRPr="004147C7">
        <w:rPr>
          <w:b/>
          <w:sz w:val="32"/>
          <w:szCs w:val="32"/>
        </w:rPr>
        <w:t>BILJEŠKE UZ PR-RAS</w:t>
      </w:r>
    </w:p>
    <w:p w:rsidR="004147C7" w:rsidRDefault="004147C7" w:rsidP="004147C7">
      <w:pPr>
        <w:jc w:val="center"/>
        <w:rPr>
          <w:b/>
          <w:sz w:val="32"/>
          <w:szCs w:val="32"/>
        </w:rPr>
      </w:pPr>
      <w:r w:rsidRPr="004147C7">
        <w:rPr>
          <w:b/>
          <w:sz w:val="32"/>
          <w:szCs w:val="32"/>
        </w:rPr>
        <w:t>ZA RAZDOBLJE 01.SIJEČNJA DO 31.PROSINCA 2021.GODINE</w:t>
      </w:r>
    </w:p>
    <w:p w:rsidR="004147C7" w:rsidRDefault="004147C7" w:rsidP="004147C7">
      <w:pPr>
        <w:jc w:val="center"/>
      </w:pPr>
    </w:p>
    <w:p w:rsidR="004147C7" w:rsidRDefault="004147C7" w:rsidP="004147C7">
      <w:pPr>
        <w:pStyle w:val="Odlomakpopisa"/>
        <w:numPr>
          <w:ilvl w:val="0"/>
          <w:numId w:val="1"/>
        </w:numPr>
      </w:pPr>
      <w:r>
        <w:t>AOP 001 – PRIHODI POSLOVANJA 7.001,200 kn smanjeni u odnosu na prošlu godinu</w:t>
      </w:r>
    </w:p>
    <w:p w:rsidR="004147C7" w:rsidRDefault="004147C7" w:rsidP="004147C7">
      <w:pPr>
        <w:pStyle w:val="Odlomakpopisa"/>
        <w:numPr>
          <w:ilvl w:val="0"/>
          <w:numId w:val="1"/>
        </w:numPr>
      </w:pPr>
      <w:r>
        <w:t>AOP 064 -Tekuće pomoći proračunskim korisnicima iz proračuna koji im nije nadležan 6.025,411 kn</w:t>
      </w:r>
      <w:r w:rsidR="00A4211F">
        <w:t xml:space="preserve">  (odnosi se na plaće za zaposlenike i ostale materijalne rashode za zaposlenike pomoći, otpremnine, jubilarne nagrade)</w:t>
      </w:r>
    </w:p>
    <w:p w:rsidR="00A4211F" w:rsidRDefault="00A4211F" w:rsidP="004147C7">
      <w:pPr>
        <w:pStyle w:val="Odlomakpopisa"/>
        <w:numPr>
          <w:ilvl w:val="0"/>
          <w:numId w:val="1"/>
        </w:numPr>
      </w:pPr>
      <w:r>
        <w:t>AOP 065-Kapitalne pomoći proračunskim korisnicima iz proračuna koji im nije nadležan 106,233 kn odnosi se na udžbenike koje je financiralo MZO</w:t>
      </w:r>
    </w:p>
    <w:p w:rsidR="00A4211F" w:rsidRDefault="00A4211F" w:rsidP="004147C7">
      <w:pPr>
        <w:pStyle w:val="Odlomakpopisa"/>
        <w:numPr>
          <w:ilvl w:val="0"/>
          <w:numId w:val="1"/>
        </w:numPr>
      </w:pPr>
      <w:r>
        <w:t>AOP 112-Ostali nespomenuti prihodi su</w:t>
      </w:r>
      <w:r w:rsidRPr="00A4211F">
        <w:t>financiranje cijene usluge, participacije i slično</w:t>
      </w:r>
      <w:r>
        <w:t xml:space="preserve">  150.700 kn odnosi se na uplate roditelja za školsku kuhinju, produženi boravak .</w:t>
      </w:r>
    </w:p>
    <w:p w:rsidR="00A4211F" w:rsidRDefault="00A4211F" w:rsidP="004147C7">
      <w:pPr>
        <w:pStyle w:val="Odlomakpopisa"/>
        <w:numPr>
          <w:ilvl w:val="0"/>
          <w:numId w:val="1"/>
        </w:numPr>
      </w:pPr>
      <w:r>
        <w:t xml:space="preserve">AOP 122-Prihodi od pruženih usluga 25,961 kn odnosi se na iznajmljivanje </w:t>
      </w:r>
      <w:proofErr w:type="spellStart"/>
      <w:r>
        <w:t>ššd</w:t>
      </w:r>
      <w:proofErr w:type="spellEnd"/>
      <w:r>
        <w:t xml:space="preserve"> koji je u odnosu na prošle godine umanje zbog nemogućnosti iznajmljivanja  </w:t>
      </w:r>
      <w:proofErr w:type="spellStart"/>
      <w:r>
        <w:t>ššd</w:t>
      </w:r>
      <w:proofErr w:type="spellEnd"/>
      <w:r>
        <w:t xml:space="preserve"> vezano za </w:t>
      </w:r>
      <w:proofErr w:type="spellStart"/>
      <w:r>
        <w:t>covid</w:t>
      </w:r>
      <w:proofErr w:type="spellEnd"/>
      <w:r>
        <w:t xml:space="preserve">  mjere.</w:t>
      </w:r>
    </w:p>
    <w:p w:rsidR="00A4211F" w:rsidRDefault="00A4211F" w:rsidP="004147C7">
      <w:pPr>
        <w:pStyle w:val="Odlomakpopisa"/>
        <w:numPr>
          <w:ilvl w:val="0"/>
          <w:numId w:val="1"/>
        </w:numPr>
      </w:pPr>
      <w:r>
        <w:t xml:space="preserve">AOP 124- Tekuće donacije </w:t>
      </w:r>
      <w:r w:rsidR="00D3371E">
        <w:t>1,100 kn odnosi se na uplatu putniče agencije za dnevnice ,za odlazak na terensku nastavu</w:t>
      </w:r>
    </w:p>
    <w:p w:rsidR="00D3371E" w:rsidRDefault="00D3371E" w:rsidP="004147C7">
      <w:pPr>
        <w:pStyle w:val="Odlomakpopisa"/>
        <w:numPr>
          <w:ilvl w:val="0"/>
          <w:numId w:val="1"/>
        </w:numPr>
      </w:pPr>
      <w:r>
        <w:t>AOP 130-Prihodi iz nadležnog proračuna za financiranje rashoda poslovanja 668,395 kn</w:t>
      </w:r>
    </w:p>
    <w:p w:rsidR="00D3371E" w:rsidRDefault="00D3371E" w:rsidP="004147C7">
      <w:pPr>
        <w:pStyle w:val="Odlomakpopisa"/>
        <w:numPr>
          <w:ilvl w:val="0"/>
          <w:numId w:val="1"/>
        </w:numPr>
      </w:pPr>
      <w:r>
        <w:t>AOP 131-Prihodi iz nadležnog proračuna za financiranje rashoda poslovanja za nabavu nefinancijske imovine 21,500 kn</w:t>
      </w:r>
    </w:p>
    <w:p w:rsidR="00D3371E" w:rsidRDefault="00D3371E" w:rsidP="004147C7">
      <w:pPr>
        <w:pStyle w:val="Odlomakpopisa"/>
        <w:numPr>
          <w:ilvl w:val="0"/>
          <w:numId w:val="1"/>
        </w:numPr>
      </w:pPr>
      <w:r>
        <w:t>AOP 683-Ostali prihodi 1,900 kn</w:t>
      </w:r>
    </w:p>
    <w:p w:rsidR="00E71803" w:rsidRDefault="00E71803" w:rsidP="004147C7">
      <w:pPr>
        <w:pStyle w:val="Odlomakpopisa"/>
        <w:numPr>
          <w:ilvl w:val="0"/>
          <w:numId w:val="1"/>
        </w:numPr>
      </w:pPr>
      <w:r>
        <w:t>AOP 146 -RASHODI POSLOVANJA 6.894,785 kn</w:t>
      </w:r>
    </w:p>
    <w:p w:rsidR="00E71803" w:rsidRDefault="00E71803" w:rsidP="004147C7">
      <w:pPr>
        <w:pStyle w:val="Odlomakpopisa"/>
        <w:numPr>
          <w:ilvl w:val="0"/>
          <w:numId w:val="1"/>
        </w:numPr>
      </w:pPr>
      <w:r>
        <w:t>AOP 160-Službena putovanja umanjena u odnosu na prošlu godinu zbog manjeg odlaska na stručna usavršavanja .</w:t>
      </w:r>
    </w:p>
    <w:p w:rsidR="00E71803" w:rsidRDefault="00E71803" w:rsidP="004147C7">
      <w:pPr>
        <w:pStyle w:val="Odlomakpopisa"/>
        <w:numPr>
          <w:ilvl w:val="0"/>
          <w:numId w:val="1"/>
        </w:numPr>
      </w:pPr>
      <w:r>
        <w:t>AOP 162-Stručno usavršavanje zaposlenika uvećan je u odnosu na prošlu godinu zbog stručnog osposobljavanja rukovatelja motornom pilom i kosilicom -domari.</w:t>
      </w:r>
    </w:p>
    <w:p w:rsidR="00E71803" w:rsidRDefault="00E71803" w:rsidP="004147C7">
      <w:pPr>
        <w:pStyle w:val="Odlomakpopisa"/>
        <w:numPr>
          <w:ilvl w:val="0"/>
          <w:numId w:val="1"/>
        </w:numPr>
      </w:pPr>
      <w:r>
        <w:t xml:space="preserve">AOP 180-Računalne usluge </w:t>
      </w:r>
      <w:r w:rsidR="00EC01FB">
        <w:t xml:space="preserve"> povećane u odnosu na prethodnu godinu (Računalne usluge vezano uz e račun)</w:t>
      </w:r>
    </w:p>
    <w:p w:rsidR="00EC01FB" w:rsidRDefault="00EC01FB" w:rsidP="004147C7">
      <w:pPr>
        <w:pStyle w:val="Odlomakpopisa"/>
        <w:numPr>
          <w:ilvl w:val="0"/>
          <w:numId w:val="1"/>
        </w:numPr>
      </w:pPr>
      <w:r>
        <w:t>AOP 189-Troškovi sudskih postupaka odnosi se na sudske troškove vezano za sporove iz radnog odnosa</w:t>
      </w:r>
    </w:p>
    <w:p w:rsidR="00EC01FB" w:rsidRDefault="00EC01FB" w:rsidP="004147C7">
      <w:pPr>
        <w:pStyle w:val="Odlomakpopisa"/>
        <w:numPr>
          <w:ilvl w:val="0"/>
          <w:numId w:val="1"/>
        </w:numPr>
      </w:pPr>
      <w:r>
        <w:t>AOP 256-Nagrade građanima i kućanstvima u naravi odnosi se na kupnju radnih bilježnica koje je sufinancirao Grad Lipik</w:t>
      </w:r>
    </w:p>
    <w:p w:rsidR="00EC01FB" w:rsidRDefault="00EC01FB" w:rsidP="004147C7">
      <w:pPr>
        <w:pStyle w:val="Odlomakpopisa"/>
        <w:numPr>
          <w:ilvl w:val="0"/>
          <w:numId w:val="1"/>
        </w:numPr>
      </w:pPr>
      <w:r>
        <w:lastRenderedPageBreak/>
        <w:t xml:space="preserve">AOP 137-Uređaji,strojevi i oprema </w:t>
      </w:r>
      <w:r w:rsidR="00632FCA">
        <w:t>povećano  u odnosu na prethodnu godinu (za kupnju tableta, uređaja i za kupnju interaktivnog ekrana )</w:t>
      </w:r>
    </w:p>
    <w:p w:rsidR="00632FCA" w:rsidRDefault="00632FCA" w:rsidP="004147C7">
      <w:pPr>
        <w:pStyle w:val="Odlomakpopisa"/>
        <w:numPr>
          <w:ilvl w:val="0"/>
          <w:numId w:val="1"/>
        </w:numPr>
      </w:pPr>
      <w:r>
        <w:t>AOP 378-Knjige i udžbenici</w:t>
      </w:r>
    </w:p>
    <w:p w:rsidR="00632FCA" w:rsidRDefault="00632FCA" w:rsidP="004147C7">
      <w:pPr>
        <w:pStyle w:val="Odlomakpopisa"/>
        <w:numPr>
          <w:ilvl w:val="0"/>
          <w:numId w:val="1"/>
        </w:numPr>
      </w:pPr>
      <w:r>
        <w:t>AOP 287 -Višak prihoda preneseni 8.698 kn</w:t>
      </w:r>
    </w:p>
    <w:p w:rsidR="00632FCA" w:rsidRDefault="00632FCA" w:rsidP="004147C7">
      <w:pPr>
        <w:pStyle w:val="Odlomakpopisa"/>
        <w:numPr>
          <w:ilvl w:val="0"/>
          <w:numId w:val="1"/>
        </w:numPr>
      </w:pPr>
      <w:r>
        <w:t>AOP 632- Ukupni prihodi i primici 7.001,200 kn</w:t>
      </w:r>
    </w:p>
    <w:p w:rsidR="00632FCA" w:rsidRDefault="00632FCA" w:rsidP="004147C7">
      <w:pPr>
        <w:pStyle w:val="Odlomakpopisa"/>
        <w:numPr>
          <w:ilvl w:val="0"/>
          <w:numId w:val="1"/>
        </w:numPr>
      </w:pPr>
      <w:r>
        <w:t>AOP 633-Ukupni rashodi i izdaci 7.050,713 kn</w:t>
      </w:r>
    </w:p>
    <w:p w:rsidR="00632FCA" w:rsidRDefault="00632FCA" w:rsidP="004147C7">
      <w:pPr>
        <w:pStyle w:val="Odlomakpopisa"/>
        <w:numPr>
          <w:ilvl w:val="0"/>
          <w:numId w:val="1"/>
        </w:numPr>
      </w:pPr>
      <w:r>
        <w:t>AOP 640-Manjak prihoda i primitaka za pokriće u sljedećem razdoblju.</w:t>
      </w:r>
    </w:p>
    <w:p w:rsidR="003D67A8" w:rsidRDefault="003D67A8" w:rsidP="003D67A8"/>
    <w:p w:rsidR="003D67A8" w:rsidRDefault="003D67A8" w:rsidP="003D67A8">
      <w:r>
        <w:t xml:space="preserve">OSOBA ZA KONTAKTIRANJE .Daniela </w:t>
      </w:r>
      <w:proofErr w:type="spellStart"/>
      <w:r>
        <w:t>Časar</w:t>
      </w:r>
      <w:proofErr w:type="spellEnd"/>
    </w:p>
    <w:p w:rsidR="003D67A8" w:rsidRDefault="003D67A8" w:rsidP="003D67A8">
      <w:r>
        <w:t>Telefon:034421486</w:t>
      </w:r>
    </w:p>
    <w:p w:rsidR="003D67A8" w:rsidRDefault="003D67A8" w:rsidP="003D67A8">
      <w:r>
        <w:t>Adresa e-mail: osnovna.skola.lipik@oslipik.tcloud.hr</w:t>
      </w:r>
    </w:p>
    <w:p w:rsidR="003D67A8" w:rsidRDefault="003D67A8" w:rsidP="003D67A8">
      <w:r>
        <w:t>ZAKOKNSKI PREDSTAVNIK: Klaudija Kovač</w:t>
      </w:r>
    </w:p>
    <w:p w:rsidR="003D67A8" w:rsidRDefault="003D67A8" w:rsidP="003D67A8"/>
    <w:p w:rsidR="003D67A8" w:rsidRDefault="003D67A8" w:rsidP="003D67A8">
      <w:r>
        <w:t>U Lipiku,31.01.2021.</w:t>
      </w:r>
    </w:p>
    <w:p w:rsidR="003D67A8" w:rsidRDefault="003D67A8" w:rsidP="003D67A8"/>
    <w:p w:rsidR="003D67A8" w:rsidRDefault="003D67A8" w:rsidP="003D67A8">
      <w:r>
        <w:t xml:space="preserve">                                                                                        Ravnateljica:</w:t>
      </w:r>
    </w:p>
    <w:p w:rsidR="003D67A8" w:rsidRDefault="003D67A8" w:rsidP="003D67A8">
      <w:r>
        <w:t xml:space="preserve">                                                                                        Klaudija Kovač</w:t>
      </w:r>
    </w:p>
    <w:p w:rsidR="00632FCA" w:rsidRDefault="00632FCA" w:rsidP="00632FCA"/>
    <w:p w:rsidR="00632FCA" w:rsidRDefault="00632FCA" w:rsidP="00632FCA"/>
    <w:sectPr w:rsidR="0063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D32F8"/>
    <w:multiLevelType w:val="hybridMultilevel"/>
    <w:tmpl w:val="3132D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C7"/>
    <w:rsid w:val="003D67A8"/>
    <w:rsid w:val="004147C7"/>
    <w:rsid w:val="00632FCA"/>
    <w:rsid w:val="00726E38"/>
    <w:rsid w:val="008B5181"/>
    <w:rsid w:val="00A4211F"/>
    <w:rsid w:val="00D3371E"/>
    <w:rsid w:val="00E71803"/>
    <w:rsid w:val="00E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2BC"/>
  <w15:chartTrackingRefBased/>
  <w15:docId w15:val="{C8637AC4-CC2D-4665-BCFD-E54CF6D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DANIELA ČASAR</cp:lastModifiedBy>
  <cp:revision>10</cp:revision>
  <dcterms:created xsi:type="dcterms:W3CDTF">2022-01-31T07:38:00Z</dcterms:created>
  <dcterms:modified xsi:type="dcterms:W3CDTF">2022-01-31T09:00:00Z</dcterms:modified>
</cp:coreProperties>
</file>