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A2C44" w14:textId="6D7356F1" w:rsidR="00A95B3C" w:rsidRDefault="00D03C5C">
      <w:r>
        <w:t>OSNOVNA ŠKOLA LIPIK</w:t>
      </w:r>
    </w:p>
    <w:p w14:paraId="7CDB4DBD" w14:textId="3396593D" w:rsidR="00D03C5C" w:rsidRDefault="00D03C5C">
      <w:r>
        <w:t>ŠKOLSKA 25</w:t>
      </w:r>
    </w:p>
    <w:p w14:paraId="29EA4CB5" w14:textId="7318BD0F" w:rsidR="00D03C5C" w:rsidRDefault="00D03C5C">
      <w:r>
        <w:t>34551 LIPIK</w:t>
      </w:r>
    </w:p>
    <w:p w14:paraId="1719D52C" w14:textId="5513C20A" w:rsidR="00D03C5C" w:rsidRDefault="00D03C5C"/>
    <w:p w14:paraId="7207D74A" w14:textId="000DFF90" w:rsidR="00D03C5C" w:rsidRPr="0026624E" w:rsidRDefault="00D03C5C" w:rsidP="0026624E">
      <w:pPr>
        <w:jc w:val="center"/>
        <w:rPr>
          <w:b/>
          <w:bCs/>
          <w:sz w:val="28"/>
          <w:szCs w:val="28"/>
        </w:rPr>
      </w:pPr>
      <w:r w:rsidRPr="0026624E">
        <w:rPr>
          <w:b/>
          <w:bCs/>
          <w:sz w:val="28"/>
          <w:szCs w:val="28"/>
        </w:rPr>
        <w:t>OBRAZLOŽENJE UZ REBALANS FINANCIJSKOG PLANA PRIHODA I IZDATAKA ZA 202</w:t>
      </w:r>
      <w:r w:rsidR="00F864C7">
        <w:rPr>
          <w:b/>
          <w:bCs/>
          <w:sz w:val="28"/>
          <w:szCs w:val="28"/>
        </w:rPr>
        <w:t>1</w:t>
      </w:r>
      <w:r w:rsidRPr="0026624E">
        <w:rPr>
          <w:b/>
          <w:bCs/>
          <w:sz w:val="28"/>
          <w:szCs w:val="28"/>
        </w:rPr>
        <w:t>.GODINU</w:t>
      </w:r>
    </w:p>
    <w:p w14:paraId="49CDDFDB" w14:textId="7A11B80F" w:rsidR="00D03C5C" w:rsidRDefault="00D03C5C"/>
    <w:p w14:paraId="14CF200C" w14:textId="3CBAF59D" w:rsidR="00D03C5C" w:rsidRDefault="00D03C5C">
      <w:r>
        <w:t>Rebalans financijskog plana predočen je na razine podskupine (treća razina računskog plana)</w:t>
      </w:r>
    </w:p>
    <w:p w14:paraId="6B6D63AC" w14:textId="5B6721A4" w:rsidR="00D03C5C" w:rsidRDefault="00E808CC">
      <w:r>
        <w:t>Temeljem rebalansa za 202</w:t>
      </w:r>
      <w:r w:rsidR="00F864C7">
        <w:t>1</w:t>
      </w:r>
      <w:r>
        <w:t xml:space="preserve">.godinu sve ukupni prihodi iznose </w:t>
      </w:r>
      <w:r w:rsidR="00F864C7">
        <w:t>7.343,028</w:t>
      </w:r>
      <w:r>
        <w:t xml:space="preserve"> kn koje čine prihodi poslovanja.</w:t>
      </w:r>
    </w:p>
    <w:p w14:paraId="250AC149" w14:textId="295985BB" w:rsidR="00E808CC" w:rsidRDefault="00E808CC">
      <w:r>
        <w:t xml:space="preserve">Sveukupni rashodi iznose </w:t>
      </w:r>
      <w:r w:rsidR="00F864C7">
        <w:t>7.351,726</w:t>
      </w:r>
      <w:r>
        <w:t xml:space="preserve"> kn </w:t>
      </w:r>
      <w:r w:rsidR="00F864C7">
        <w:t>.</w:t>
      </w:r>
      <w:r>
        <w:t xml:space="preserve">Iz ovih pokazatelja ,vidljiv je ostatak tj. višak poslovanja  u iznosu </w:t>
      </w:r>
      <w:r w:rsidR="00F864C7">
        <w:t>8.698,00 kn</w:t>
      </w:r>
    </w:p>
    <w:p w14:paraId="032F7583" w14:textId="4A6338B1" w:rsidR="00F864C7" w:rsidRDefault="00E808CC">
      <w:r>
        <w:t xml:space="preserve">Viškom </w:t>
      </w:r>
      <w:r w:rsidR="00F864C7">
        <w:t xml:space="preserve">prihoda </w:t>
      </w:r>
      <w:r>
        <w:t xml:space="preserve">poslovanja koje čine prihodi </w:t>
      </w:r>
      <w:r w:rsidR="00F864C7">
        <w:t>u iznosu 8.698 kn odnose se na vlastite prihode i na prihode za sufinanciranje školske kuhinje.</w:t>
      </w:r>
    </w:p>
    <w:p w14:paraId="65D8B07B" w14:textId="2ED07F55" w:rsidR="00B33EE4" w:rsidRDefault="00B33EE4" w:rsidP="00B33EE4">
      <w:r>
        <w:t xml:space="preserve">Rebalansom su izvršena  povećanja ,odnosno smanjenja na računima računskog plana u odnosu na </w:t>
      </w:r>
    </w:p>
    <w:p w14:paraId="0FB1BC45" w14:textId="372D1767" w:rsidR="00B33EE4" w:rsidRDefault="00B33EE4" w:rsidP="00B33EE4">
      <w:r>
        <w:t>dosadašnji plan ;usklađenje sa ostvarenjem.</w:t>
      </w:r>
    </w:p>
    <w:p w14:paraId="57E7A2FB" w14:textId="6C646BD8" w:rsidR="00B33EE4" w:rsidRDefault="00B33EE4" w:rsidP="00B33EE4"/>
    <w:p w14:paraId="638A368D" w14:textId="45310C1D" w:rsidR="00B33EE4" w:rsidRDefault="00B33EE4" w:rsidP="00B33EE4">
      <w:r>
        <w:t>PRIHODI</w:t>
      </w:r>
    </w:p>
    <w:p w14:paraId="4952CB51" w14:textId="7CCAFD8E" w:rsidR="00FA4C05" w:rsidRDefault="00B33EE4" w:rsidP="00FA4C05">
      <w:r>
        <w:t>Račun iz računskog pl</w:t>
      </w:r>
      <w:r w:rsidR="00FA4C05">
        <w:t>ana</w:t>
      </w:r>
    </w:p>
    <w:p w14:paraId="1D613900" w14:textId="77777777" w:rsidR="00F25BF5" w:rsidRDefault="00FA4C05" w:rsidP="00F25BF5">
      <w:r>
        <w:t>-Prihodi na kontima</w:t>
      </w:r>
      <w:r w:rsidR="00F25BF5">
        <w:t>:</w:t>
      </w:r>
    </w:p>
    <w:p w14:paraId="65EFA7D9" w14:textId="65DA4FFE" w:rsidR="00F25BF5" w:rsidRDefault="00F25BF5" w:rsidP="00F25BF5">
      <w:r>
        <w:t xml:space="preserve">-636 Pomoći proračunskim korisnicima (MZOS plaće i ostale naknade zaposlenicima) povećanje  </w:t>
      </w:r>
      <w:r w:rsidR="006216BD">
        <w:t xml:space="preserve">    346.288,00 </w:t>
      </w:r>
      <w:r>
        <w:t xml:space="preserve"> kn </w:t>
      </w:r>
      <w:r w:rsidR="00D55F9F">
        <w:t xml:space="preserve">odnosi se na isplate razlika plaća po sudskim presudama za 2016.godinu i 2017.godinu </w:t>
      </w:r>
      <w:r>
        <w:t>usklađenje sa ostvarenjem.</w:t>
      </w:r>
    </w:p>
    <w:p w14:paraId="276BE980" w14:textId="7D3E5310" w:rsidR="00F25BF5" w:rsidRDefault="00F25BF5" w:rsidP="00F25BF5">
      <w:r>
        <w:t xml:space="preserve">-652 Prihodi od uplata roditelja za školsku kuhinju ,produženi boravak, centar za pružanje usluga zajednici Lipik za školsku kuhinju </w:t>
      </w:r>
      <w:r w:rsidR="006216BD">
        <w:t xml:space="preserve">uvećan 13.000 </w:t>
      </w:r>
      <w:r>
        <w:t xml:space="preserve"> kn usklađenje sa ostvarenjem.</w:t>
      </w:r>
    </w:p>
    <w:p w14:paraId="152CDE50" w14:textId="727137D3" w:rsidR="00F25BF5" w:rsidRDefault="00F25BF5" w:rsidP="00F25BF5">
      <w:r>
        <w:t xml:space="preserve">-661 Prihodi od iznajmljen </w:t>
      </w:r>
      <w:proofErr w:type="spellStart"/>
      <w:r>
        <w:t>ššd</w:t>
      </w:r>
      <w:proofErr w:type="spellEnd"/>
      <w:r>
        <w:t xml:space="preserve"> </w:t>
      </w:r>
      <w:r w:rsidR="006216BD">
        <w:t>87.000</w:t>
      </w:r>
      <w:r>
        <w:t xml:space="preserve"> kn usklađenje sa ostvarenjem.</w:t>
      </w:r>
    </w:p>
    <w:p w14:paraId="5807EF20" w14:textId="1FD2C572" w:rsidR="00F25BF5" w:rsidRDefault="00F25BF5" w:rsidP="00F25BF5">
      <w:r>
        <w:t xml:space="preserve">-663 Donacije </w:t>
      </w:r>
      <w:r w:rsidR="006216BD">
        <w:t>8.000 kn usklađenje sa ostvarenjem</w:t>
      </w:r>
    </w:p>
    <w:p w14:paraId="76A4A476" w14:textId="0444BDA8" w:rsidR="00F25BF5" w:rsidRDefault="00F25BF5" w:rsidP="00F25BF5">
      <w:r>
        <w:t xml:space="preserve">-671 Prihodi iz proračuna za financiranje redovne djelatnosti korisnika proračuna </w:t>
      </w:r>
      <w:r w:rsidR="006216BD">
        <w:t>1.500</w:t>
      </w:r>
      <w:r>
        <w:t xml:space="preserve"> kn usklađenje sa ostvarenjem.</w:t>
      </w:r>
    </w:p>
    <w:p w14:paraId="5C2C8649" w14:textId="44F17DE5" w:rsidR="006216BD" w:rsidRDefault="006216BD" w:rsidP="00F25BF5">
      <w:r>
        <w:t xml:space="preserve">-671 </w:t>
      </w:r>
      <w:bookmarkStart w:id="0" w:name="_Hlk75950622"/>
      <w:r>
        <w:t xml:space="preserve">Prihodi </w:t>
      </w:r>
      <w:r w:rsidRPr="006216BD">
        <w:t>iz proračuna za financiranje redovne djelatnosti korisnika proračuna</w:t>
      </w:r>
      <w:r>
        <w:t xml:space="preserve"> uvećani su 35.336 kn iznos se odnosi na povećanje sredstava za obrok za 5 usklađenju sa ostvarenjem.</w:t>
      </w:r>
    </w:p>
    <w:bookmarkEnd w:id="0"/>
    <w:p w14:paraId="7D6E806E" w14:textId="033BBAF0" w:rsidR="006216BD" w:rsidRDefault="006216BD" w:rsidP="00F25BF5">
      <w:r>
        <w:t xml:space="preserve">-671 </w:t>
      </w:r>
      <w:r w:rsidRPr="006216BD">
        <w:t xml:space="preserve">Prihodi iz proračuna za financiranje redovne djelatnosti korisnika proračuna </w:t>
      </w:r>
      <w:r>
        <w:t xml:space="preserve">smanjenje 71.202 kn iznos se odnosi na investicije koje su plaćene u 2020.godini </w:t>
      </w:r>
      <w:r w:rsidRPr="006216BD">
        <w:t>usklađenju sa ostvarenjem.</w:t>
      </w:r>
    </w:p>
    <w:p w14:paraId="257F3FBD" w14:textId="409B1346" w:rsidR="00D55F9F" w:rsidRDefault="00D55F9F" w:rsidP="00F25BF5">
      <w:r>
        <w:t>-641 Prihodi od ankarskih usluga 10 kn uvećanje .</w:t>
      </w:r>
    </w:p>
    <w:p w14:paraId="1EC7544C" w14:textId="0FEA8688" w:rsidR="00F25BF5" w:rsidRDefault="00D55F9F" w:rsidP="00F25BF5">
      <w:r>
        <w:lastRenderedPageBreak/>
        <w:t>Prihodi su uvećani u iznosu 323.431,50 kn.</w:t>
      </w:r>
    </w:p>
    <w:p w14:paraId="1D0A168A" w14:textId="77777777" w:rsidR="00FA4C05" w:rsidRDefault="00FA4C05" w:rsidP="00FA4C05"/>
    <w:p w14:paraId="3F1A119A" w14:textId="77777777" w:rsidR="00FA4C05" w:rsidRDefault="00FA4C05" w:rsidP="00FA4C05">
      <w:r>
        <w:t>RASHODI</w:t>
      </w:r>
    </w:p>
    <w:p w14:paraId="29E48F8C" w14:textId="130785E0" w:rsidR="00CF7F92" w:rsidRDefault="00CF7F92" w:rsidP="00FA4C05">
      <w:r>
        <w:t>Račun iz računskog plana:</w:t>
      </w:r>
    </w:p>
    <w:p w14:paraId="22A7A151" w14:textId="4B7A9C18" w:rsidR="000E3008" w:rsidRDefault="000E3008" w:rsidP="00FA4C05">
      <w:r>
        <w:t>Ukupno planirani rashodi izmjenom plana  su u okviru planiranih prihoda.</w:t>
      </w:r>
    </w:p>
    <w:p w14:paraId="7796DA18" w14:textId="77777777" w:rsidR="000E3008" w:rsidRDefault="000E3008" w:rsidP="000E3008">
      <w:r>
        <w:t xml:space="preserve">Značajnija povećanja </w:t>
      </w:r>
      <w:r w:rsidR="00775FF4">
        <w:t xml:space="preserve"> </w:t>
      </w:r>
      <w:r>
        <w:t>rashoda  odnose se na isplate razlika plaća po sudskim presudama iz 2016.godine.</w:t>
      </w:r>
    </w:p>
    <w:p w14:paraId="39E0F29C" w14:textId="77777777" w:rsidR="000E3008" w:rsidRDefault="000E3008" w:rsidP="000E3008">
      <w:r>
        <w:t>Izvor decentraliziranih sredstava znatno je smanjen u iznosu 71.202,00 kn a odnosi se na investicijska ulaganja koja su realizirana u 2020.godini.</w:t>
      </w:r>
    </w:p>
    <w:p w14:paraId="379EDA8D" w14:textId="77777777" w:rsidR="000E3008" w:rsidRDefault="000E3008" w:rsidP="000E3008">
      <w:r>
        <w:t>Ostali rashodi po izvorima financiranja u okviru su planiranih prihoda.</w:t>
      </w:r>
    </w:p>
    <w:p w14:paraId="1A5D3019" w14:textId="77777777" w:rsidR="000E3008" w:rsidRDefault="000E3008" w:rsidP="000E3008"/>
    <w:p w14:paraId="56A1DF8D" w14:textId="02B6EF98" w:rsidR="000E3008" w:rsidRDefault="000E3008" w:rsidP="000E3008">
      <w:r>
        <w:t>PRIHODI  IZNOSE                              7.343.028,00 KN</w:t>
      </w:r>
    </w:p>
    <w:p w14:paraId="3C0254D3" w14:textId="77777777" w:rsidR="000E3008" w:rsidRDefault="000E3008" w:rsidP="000E3008">
      <w:r>
        <w:t>PRENESEN VIŠAK PRIHODA IZNOSI       8.698,00 KN</w:t>
      </w:r>
      <w:r w:rsidR="00775FF4">
        <w:t xml:space="preserve">  </w:t>
      </w:r>
    </w:p>
    <w:p w14:paraId="19D228FE" w14:textId="77777777" w:rsidR="000E3008" w:rsidRDefault="000E3008" w:rsidP="000E3008">
      <w:r>
        <w:t>SVEUKUPNO:                                    7.351.726,00 KN</w:t>
      </w:r>
    </w:p>
    <w:p w14:paraId="604F4AA7" w14:textId="77777777" w:rsidR="000E3008" w:rsidRDefault="000E3008" w:rsidP="000E3008">
      <w:r>
        <w:t>RASHODI                                           7.351.726,00 KN</w:t>
      </w:r>
    </w:p>
    <w:p w14:paraId="79F68DFE" w14:textId="77777777" w:rsidR="000E3008" w:rsidRDefault="000E3008" w:rsidP="000E3008"/>
    <w:p w14:paraId="0B21716F" w14:textId="77777777" w:rsidR="000E3008" w:rsidRDefault="000E3008" w:rsidP="000E3008"/>
    <w:p w14:paraId="0E8FFF14" w14:textId="26B29890" w:rsidR="000E3008" w:rsidRDefault="000E3008" w:rsidP="000E3008">
      <w:r>
        <w:t xml:space="preserve">                                                                                           Ravnateljica:</w:t>
      </w:r>
    </w:p>
    <w:p w14:paraId="2C939585" w14:textId="0DE819B2" w:rsidR="000E3008" w:rsidRDefault="000E3008" w:rsidP="000E3008">
      <w:r>
        <w:t xml:space="preserve">                                                                                       </w:t>
      </w:r>
      <w:bookmarkStart w:id="1" w:name="_GoBack"/>
      <w:bookmarkEnd w:id="1"/>
      <w:r>
        <w:t xml:space="preserve">       Klaudija Kovač </w:t>
      </w:r>
    </w:p>
    <w:p w14:paraId="6B1F272B" w14:textId="38636FA7" w:rsidR="00775FF4" w:rsidRDefault="000E3008" w:rsidP="000E3008">
      <w:r>
        <w:t xml:space="preserve">                                                                                             </w:t>
      </w:r>
      <w:r w:rsidR="00775FF4">
        <w:t xml:space="preserve">                                                                                                 </w:t>
      </w:r>
      <w:r w:rsidR="00D55F9F">
        <w:t xml:space="preserve">  </w:t>
      </w:r>
      <w:r w:rsidR="00775FF4">
        <w:t xml:space="preserve"> </w:t>
      </w:r>
    </w:p>
    <w:p w14:paraId="3D690C48" w14:textId="77777777" w:rsidR="00265C44" w:rsidRDefault="00265C44" w:rsidP="00FA4C05"/>
    <w:p w14:paraId="2612DD67" w14:textId="77777777" w:rsidR="007278DB" w:rsidRDefault="007278DB" w:rsidP="00FA4C05"/>
    <w:p w14:paraId="4B0CF1EE" w14:textId="77777777" w:rsidR="00CF7F92" w:rsidRDefault="00CF7F92" w:rsidP="00FA4C05"/>
    <w:p w14:paraId="51C6F549" w14:textId="77777777" w:rsidR="00FA4C05" w:rsidRDefault="00FA4C05" w:rsidP="00B33EE4"/>
    <w:p w14:paraId="2C1E46A0" w14:textId="77777777" w:rsidR="00B33EE4" w:rsidRDefault="00B33EE4" w:rsidP="00B33EE4"/>
    <w:p w14:paraId="72077A7A" w14:textId="77777777" w:rsidR="00B33EE4" w:rsidRDefault="00B33EE4" w:rsidP="00B33EE4"/>
    <w:p w14:paraId="465B39D9" w14:textId="77777777" w:rsidR="00B33EE4" w:rsidRDefault="00B33EE4" w:rsidP="00B33EE4"/>
    <w:p w14:paraId="574A7318" w14:textId="77777777" w:rsidR="00D03C5C" w:rsidRDefault="00D03C5C"/>
    <w:sectPr w:rsidR="00D03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5EF6"/>
    <w:multiLevelType w:val="hybridMultilevel"/>
    <w:tmpl w:val="C9CE6222"/>
    <w:lvl w:ilvl="0" w:tplc="992E18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5C"/>
    <w:rsid w:val="000E3008"/>
    <w:rsid w:val="00265C44"/>
    <w:rsid w:val="0026624E"/>
    <w:rsid w:val="006216BD"/>
    <w:rsid w:val="007278DB"/>
    <w:rsid w:val="00775FF4"/>
    <w:rsid w:val="007C4154"/>
    <w:rsid w:val="00A95B3C"/>
    <w:rsid w:val="00B33EE4"/>
    <w:rsid w:val="00C07A53"/>
    <w:rsid w:val="00CF7F92"/>
    <w:rsid w:val="00D03C5C"/>
    <w:rsid w:val="00D55F9F"/>
    <w:rsid w:val="00E808CC"/>
    <w:rsid w:val="00F25BF5"/>
    <w:rsid w:val="00F6293A"/>
    <w:rsid w:val="00F864C7"/>
    <w:rsid w:val="00FA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E9F4"/>
  <w15:chartTrackingRefBased/>
  <w15:docId w15:val="{AB6663AC-F605-4D3A-AD5E-37364341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4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ČASAR</dc:creator>
  <cp:keywords/>
  <dc:description/>
  <cp:lastModifiedBy>DANIELA ČASAR</cp:lastModifiedBy>
  <cp:revision>8</cp:revision>
  <cp:lastPrinted>2021-06-30T11:43:00Z</cp:lastPrinted>
  <dcterms:created xsi:type="dcterms:W3CDTF">2021-06-30T09:52:00Z</dcterms:created>
  <dcterms:modified xsi:type="dcterms:W3CDTF">2021-06-30T11:43:00Z</dcterms:modified>
</cp:coreProperties>
</file>